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D55" w:rsidRPr="00505157" w:rsidRDefault="005A32AB" w:rsidP="007818FF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505157">
        <w:rPr>
          <w:rFonts w:ascii="Arial" w:hAnsi="Arial" w:cs="Arial"/>
          <w:b/>
          <w:sz w:val="40"/>
          <w:szCs w:val="40"/>
        </w:rPr>
        <w:t xml:space="preserve">IL </w:t>
      </w:r>
      <w:r w:rsidR="007818FF" w:rsidRPr="00505157">
        <w:rPr>
          <w:rFonts w:ascii="Arial" w:hAnsi="Arial" w:cs="Arial"/>
          <w:b/>
          <w:sz w:val="40"/>
          <w:szCs w:val="40"/>
        </w:rPr>
        <w:t>PRESUNTO CONTRASTO TRA GIACOMO E PAOLO</w:t>
      </w:r>
    </w:p>
    <w:p w:rsidR="00505157" w:rsidRDefault="00505157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18FF" w:rsidRDefault="007818FF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Così ha chiesto un giovane nella Fede.</w:t>
      </w:r>
    </w:p>
    <w:p w:rsidR="005B2A02" w:rsidRPr="005B2A02" w:rsidRDefault="005B2A02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2A02">
        <w:rPr>
          <w:rFonts w:ascii="Arial" w:hAnsi="Arial" w:cs="Arial"/>
          <w:sz w:val="24"/>
          <w:szCs w:val="24"/>
        </w:rPr>
        <w:t>Nella Bibbia troviamo solo 3 volte questo passo: Abramo credette a Dio e ciò gli fu messo in conto come giustizia (Romani 4:3...Galati 3:6</w:t>
      </w:r>
      <w:r w:rsidR="007818FF" w:rsidRPr="007818FF">
        <w:rPr>
          <w:rFonts w:ascii="Arial" w:hAnsi="Arial" w:cs="Arial"/>
          <w:sz w:val="24"/>
          <w:szCs w:val="24"/>
        </w:rPr>
        <w:sym w:font="Wingdings" w:char="F0E0"/>
      </w:r>
      <w:r w:rsidRPr="005B2A02">
        <w:rPr>
          <w:rFonts w:ascii="Arial" w:hAnsi="Arial" w:cs="Arial"/>
          <w:sz w:val="24"/>
          <w:szCs w:val="24"/>
        </w:rPr>
        <w:t xml:space="preserve">Giacomo 2:23). </w:t>
      </w:r>
    </w:p>
    <w:p w:rsidR="005B2A02" w:rsidRDefault="005B2A02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2A02" w:rsidRPr="005B2A02" w:rsidRDefault="005B2A02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2A02">
        <w:rPr>
          <w:rFonts w:ascii="Arial" w:hAnsi="Arial" w:cs="Arial"/>
          <w:sz w:val="24"/>
          <w:szCs w:val="24"/>
        </w:rPr>
        <w:t xml:space="preserve">Sono andato a vedere dunque i 3 passi e ho trovato qualcosa che non capisco. </w:t>
      </w:r>
    </w:p>
    <w:p w:rsidR="005B2A02" w:rsidRPr="005B2A02" w:rsidRDefault="005B2A02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2A02">
        <w:rPr>
          <w:rFonts w:ascii="Arial" w:hAnsi="Arial" w:cs="Arial"/>
          <w:sz w:val="24"/>
          <w:szCs w:val="24"/>
        </w:rPr>
        <w:t>I primi due scritti da Paolo sono molto simili,</w:t>
      </w:r>
      <w:r w:rsidR="007818FF">
        <w:rPr>
          <w:rFonts w:ascii="Arial" w:hAnsi="Arial" w:cs="Arial"/>
          <w:sz w:val="24"/>
          <w:szCs w:val="24"/>
        </w:rPr>
        <w:t xml:space="preserve"> </w:t>
      </w:r>
      <w:r w:rsidRPr="005B2A02">
        <w:rPr>
          <w:rFonts w:ascii="Arial" w:hAnsi="Arial" w:cs="Arial"/>
          <w:sz w:val="24"/>
          <w:szCs w:val="24"/>
        </w:rPr>
        <w:t>ma se guardo bene il primo scritto</w:t>
      </w:r>
      <w:r w:rsidR="007818FF">
        <w:rPr>
          <w:rFonts w:ascii="Arial" w:hAnsi="Arial" w:cs="Arial"/>
          <w:sz w:val="24"/>
          <w:szCs w:val="24"/>
        </w:rPr>
        <w:t xml:space="preserve"> </w:t>
      </w:r>
      <w:r w:rsidRPr="005B2A02">
        <w:rPr>
          <w:rFonts w:ascii="Arial" w:hAnsi="Arial" w:cs="Arial"/>
          <w:sz w:val="24"/>
          <w:szCs w:val="24"/>
        </w:rPr>
        <w:t>(Romani) con il terzo scritto</w:t>
      </w:r>
      <w:r w:rsidR="007818FF">
        <w:rPr>
          <w:rFonts w:ascii="Arial" w:hAnsi="Arial" w:cs="Arial"/>
          <w:sz w:val="24"/>
          <w:szCs w:val="24"/>
        </w:rPr>
        <w:t xml:space="preserve"> </w:t>
      </w:r>
      <w:r w:rsidRPr="005B2A02">
        <w:rPr>
          <w:rFonts w:ascii="Arial" w:hAnsi="Arial" w:cs="Arial"/>
          <w:sz w:val="24"/>
          <w:szCs w:val="24"/>
        </w:rPr>
        <w:t>(Giacomo),</w:t>
      </w:r>
      <w:r w:rsidR="007818FF">
        <w:rPr>
          <w:rFonts w:ascii="Arial" w:hAnsi="Arial" w:cs="Arial"/>
          <w:sz w:val="24"/>
          <w:szCs w:val="24"/>
        </w:rPr>
        <w:t xml:space="preserve"> </w:t>
      </w:r>
      <w:r w:rsidRPr="005B2A02">
        <w:rPr>
          <w:rFonts w:ascii="Arial" w:hAnsi="Arial" w:cs="Arial"/>
          <w:sz w:val="24"/>
          <w:szCs w:val="24"/>
        </w:rPr>
        <w:t>mi pare di vedere due pareri contrastanti soprattutto tra queste due accoppiate</w:t>
      </w:r>
      <w:r w:rsidR="007818FF">
        <w:rPr>
          <w:rFonts w:ascii="Arial" w:hAnsi="Arial" w:cs="Arial"/>
          <w:sz w:val="24"/>
          <w:szCs w:val="24"/>
        </w:rPr>
        <w:t xml:space="preserve"> </w:t>
      </w:r>
      <w:r w:rsidRPr="005B2A02">
        <w:rPr>
          <w:rFonts w:ascii="Arial" w:hAnsi="Arial" w:cs="Arial"/>
          <w:sz w:val="24"/>
          <w:szCs w:val="24"/>
        </w:rPr>
        <w:t>(Romani 3:28</w:t>
      </w:r>
      <w:r w:rsidR="007818FF">
        <w:rPr>
          <w:rFonts w:ascii="Arial" w:hAnsi="Arial" w:cs="Arial"/>
          <w:sz w:val="24"/>
          <w:szCs w:val="24"/>
        </w:rPr>
        <w:t xml:space="preserve"> </w:t>
      </w:r>
      <w:r w:rsidR="007818FF" w:rsidRPr="007818FF">
        <w:rPr>
          <w:rFonts w:ascii="Arial" w:hAnsi="Arial" w:cs="Arial"/>
          <w:sz w:val="24"/>
          <w:szCs w:val="24"/>
        </w:rPr>
        <w:sym w:font="Wingdings" w:char="F0E0"/>
      </w:r>
      <w:r w:rsidRPr="005B2A02">
        <w:rPr>
          <w:rFonts w:ascii="Arial" w:hAnsi="Arial" w:cs="Arial"/>
          <w:sz w:val="24"/>
          <w:szCs w:val="24"/>
        </w:rPr>
        <w:t xml:space="preserve">Giacomo 2:24) e poi prendiamo la frase: </w:t>
      </w:r>
      <w:r w:rsidR="007818FF">
        <w:rPr>
          <w:rFonts w:ascii="Arial" w:hAnsi="Arial" w:cs="Arial"/>
          <w:sz w:val="24"/>
          <w:szCs w:val="24"/>
        </w:rPr>
        <w:t>“</w:t>
      </w:r>
      <w:r w:rsidRPr="005B2A02">
        <w:rPr>
          <w:rFonts w:ascii="Arial" w:hAnsi="Arial" w:cs="Arial"/>
          <w:sz w:val="24"/>
          <w:szCs w:val="24"/>
        </w:rPr>
        <w:t>Abramo credette....</w:t>
      </w:r>
      <w:r w:rsidR="007818FF">
        <w:rPr>
          <w:rFonts w:ascii="Arial" w:hAnsi="Arial" w:cs="Arial"/>
          <w:sz w:val="24"/>
          <w:szCs w:val="24"/>
        </w:rPr>
        <w:t xml:space="preserve"> “ </w:t>
      </w:r>
      <w:r w:rsidRPr="005B2A02">
        <w:rPr>
          <w:rFonts w:ascii="Arial" w:hAnsi="Arial" w:cs="Arial"/>
          <w:sz w:val="24"/>
          <w:szCs w:val="24"/>
        </w:rPr>
        <w:t>le parole usate sono le stesse,</w:t>
      </w:r>
      <w:r w:rsidR="007818FF">
        <w:rPr>
          <w:rFonts w:ascii="Arial" w:hAnsi="Arial" w:cs="Arial"/>
          <w:sz w:val="24"/>
          <w:szCs w:val="24"/>
        </w:rPr>
        <w:t xml:space="preserve"> </w:t>
      </w:r>
      <w:r w:rsidRPr="005B2A02">
        <w:rPr>
          <w:rFonts w:ascii="Arial" w:hAnsi="Arial" w:cs="Arial"/>
          <w:sz w:val="24"/>
          <w:szCs w:val="24"/>
        </w:rPr>
        <w:t>ma l'insegnamento non mi sembra lo stesso</w:t>
      </w:r>
      <w:r w:rsidR="007818FF">
        <w:rPr>
          <w:rFonts w:ascii="Arial" w:hAnsi="Arial" w:cs="Arial"/>
          <w:sz w:val="24"/>
          <w:szCs w:val="24"/>
        </w:rPr>
        <w:t xml:space="preserve"> </w:t>
      </w:r>
      <w:r w:rsidRPr="005B2A02">
        <w:rPr>
          <w:rFonts w:ascii="Arial" w:hAnsi="Arial" w:cs="Arial"/>
          <w:sz w:val="24"/>
          <w:szCs w:val="24"/>
        </w:rPr>
        <w:t>(Romani 4:1 a 3</w:t>
      </w:r>
      <w:r w:rsidR="007818FF">
        <w:rPr>
          <w:rFonts w:ascii="Arial" w:hAnsi="Arial" w:cs="Arial"/>
          <w:sz w:val="24"/>
          <w:szCs w:val="24"/>
        </w:rPr>
        <w:t xml:space="preserve"> </w:t>
      </w:r>
      <w:r w:rsidR="007818FF" w:rsidRPr="007818FF">
        <w:rPr>
          <w:rFonts w:ascii="Arial" w:hAnsi="Arial" w:cs="Arial"/>
          <w:sz w:val="24"/>
          <w:szCs w:val="24"/>
        </w:rPr>
        <w:sym w:font="Wingdings" w:char="F0E0"/>
      </w:r>
      <w:r w:rsidRPr="005B2A02">
        <w:rPr>
          <w:rFonts w:ascii="Arial" w:hAnsi="Arial" w:cs="Arial"/>
          <w:sz w:val="24"/>
          <w:szCs w:val="24"/>
        </w:rPr>
        <w:t xml:space="preserve"> Giacomo 2:21). Tant'è che alla domanda di Paolo: </w:t>
      </w:r>
      <w:r w:rsidR="007818FF">
        <w:rPr>
          <w:rFonts w:ascii="Arial" w:hAnsi="Arial" w:cs="Arial"/>
          <w:sz w:val="24"/>
          <w:szCs w:val="24"/>
        </w:rPr>
        <w:t>“</w:t>
      </w:r>
      <w:r w:rsidRPr="005B2A02">
        <w:rPr>
          <w:rFonts w:ascii="Arial" w:hAnsi="Arial" w:cs="Arial"/>
          <w:sz w:val="24"/>
          <w:szCs w:val="24"/>
        </w:rPr>
        <w:t>Che diremo dunque</w:t>
      </w:r>
      <w:r w:rsidR="007818FF">
        <w:rPr>
          <w:rFonts w:ascii="Arial" w:hAnsi="Arial" w:cs="Arial"/>
          <w:sz w:val="24"/>
          <w:szCs w:val="24"/>
        </w:rPr>
        <w:t>? C</w:t>
      </w:r>
      <w:r w:rsidRPr="005B2A02">
        <w:rPr>
          <w:rFonts w:ascii="Arial" w:hAnsi="Arial" w:cs="Arial"/>
          <w:sz w:val="24"/>
          <w:szCs w:val="24"/>
        </w:rPr>
        <w:t xml:space="preserve">he il nostro antenato Abramo abbia ottenuto secondo la carne? sembra che la risposta di Giacomo sia: </w:t>
      </w:r>
      <w:proofErr w:type="spellStart"/>
      <w:r w:rsidRPr="005B2A02">
        <w:rPr>
          <w:rFonts w:ascii="Arial" w:hAnsi="Arial" w:cs="Arial"/>
          <w:sz w:val="24"/>
          <w:szCs w:val="24"/>
        </w:rPr>
        <w:t>Abraamo</w:t>
      </w:r>
      <w:proofErr w:type="spellEnd"/>
      <w:r w:rsidRPr="005B2A02">
        <w:rPr>
          <w:rFonts w:ascii="Arial" w:hAnsi="Arial" w:cs="Arial"/>
          <w:sz w:val="24"/>
          <w:szCs w:val="24"/>
        </w:rPr>
        <w:t>, nostro padre, non fu forse giustificato per le opere quando offrì suo figlio Isacco sull'altare?</w:t>
      </w:r>
      <w:r w:rsidR="007818FF">
        <w:rPr>
          <w:rFonts w:ascii="Arial" w:hAnsi="Arial" w:cs="Arial"/>
          <w:sz w:val="24"/>
          <w:szCs w:val="24"/>
        </w:rPr>
        <w:t>”</w:t>
      </w:r>
      <w:r w:rsidRPr="005B2A02">
        <w:rPr>
          <w:rFonts w:ascii="Arial" w:hAnsi="Arial" w:cs="Arial"/>
          <w:sz w:val="24"/>
          <w:szCs w:val="24"/>
        </w:rPr>
        <w:t xml:space="preserve"> </w:t>
      </w:r>
    </w:p>
    <w:p w:rsidR="005B2A02" w:rsidRPr="005B2A02" w:rsidRDefault="005B2A02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2A02">
        <w:rPr>
          <w:rFonts w:ascii="Arial" w:hAnsi="Arial" w:cs="Arial"/>
          <w:sz w:val="24"/>
          <w:szCs w:val="24"/>
        </w:rPr>
        <w:t>Grazie per la risposta</w:t>
      </w:r>
      <w:r w:rsidR="007818FF">
        <w:rPr>
          <w:rFonts w:ascii="Arial" w:hAnsi="Arial" w:cs="Arial"/>
          <w:sz w:val="24"/>
          <w:szCs w:val="24"/>
        </w:rPr>
        <w:t>.</w:t>
      </w:r>
    </w:p>
    <w:p w:rsidR="009D4AE1" w:rsidRDefault="00D6615C" w:rsidP="00D661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------------------------------------------------</w:t>
      </w:r>
    </w:p>
    <w:p w:rsidR="00171D55" w:rsidRDefault="00171D55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B2137" w:rsidRDefault="002B2137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risposta dovrebbe avere molto spazio a disposizione per essere più completa, ma </w:t>
      </w:r>
      <w:r w:rsidR="00ED160C">
        <w:rPr>
          <w:rFonts w:ascii="Arial" w:hAnsi="Arial" w:cs="Arial"/>
          <w:sz w:val="24"/>
          <w:szCs w:val="24"/>
        </w:rPr>
        <w:t>quanto segue potrà bastare. Semmai potremo avere una ulteriore estensione più avanti.</w:t>
      </w:r>
    </w:p>
    <w:p w:rsidR="009D4AE1" w:rsidRDefault="009D4AE1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</w:t>
      </w:r>
      <w:r w:rsidR="00171D55">
        <w:rPr>
          <w:rFonts w:ascii="Arial" w:hAnsi="Arial" w:cs="Arial"/>
          <w:sz w:val="24"/>
          <w:szCs w:val="24"/>
        </w:rPr>
        <w:t xml:space="preserve"> questione delle opere che contribuiscono</w:t>
      </w:r>
      <w:r>
        <w:rPr>
          <w:rFonts w:ascii="Arial" w:hAnsi="Arial" w:cs="Arial"/>
          <w:sz w:val="24"/>
          <w:szCs w:val="24"/>
        </w:rPr>
        <w:t xml:space="preserve"> alla salvezza è tipica del Cattolicesimo e questi se ne sono fatti un “cavallo di battaglia” nel corso della storia</w:t>
      </w:r>
      <w:r w:rsidR="00171D55">
        <w:rPr>
          <w:rFonts w:ascii="Arial" w:hAnsi="Arial" w:cs="Arial"/>
          <w:sz w:val="24"/>
          <w:szCs w:val="24"/>
        </w:rPr>
        <w:t xml:space="preserve"> (essi dicono: Cristo ha tolto il peccato originale ed io </w:t>
      </w:r>
      <w:proofErr w:type="spellStart"/>
      <w:r w:rsidR="00171D55">
        <w:rPr>
          <w:rFonts w:ascii="Arial" w:hAnsi="Arial" w:cs="Arial"/>
          <w:sz w:val="24"/>
          <w:szCs w:val="24"/>
        </w:rPr>
        <w:t>esp</w:t>
      </w:r>
      <w:r w:rsidR="00ED160C">
        <w:rPr>
          <w:rFonts w:ascii="Arial" w:hAnsi="Arial" w:cs="Arial"/>
          <w:sz w:val="24"/>
          <w:szCs w:val="24"/>
        </w:rPr>
        <w:t>ì</w:t>
      </w:r>
      <w:r w:rsidR="00171D55">
        <w:rPr>
          <w:rFonts w:ascii="Arial" w:hAnsi="Arial" w:cs="Arial"/>
          <w:sz w:val="24"/>
          <w:szCs w:val="24"/>
        </w:rPr>
        <w:t>o</w:t>
      </w:r>
      <w:proofErr w:type="spellEnd"/>
      <w:r w:rsidR="00171D55">
        <w:rPr>
          <w:rFonts w:ascii="Arial" w:hAnsi="Arial" w:cs="Arial"/>
          <w:sz w:val="24"/>
          <w:szCs w:val="24"/>
        </w:rPr>
        <w:t xml:space="preserve"> i miei peccati operando</w:t>
      </w:r>
      <w:r w:rsidR="00ED160C">
        <w:rPr>
          <w:rFonts w:ascii="Arial" w:hAnsi="Arial" w:cs="Arial"/>
          <w:sz w:val="24"/>
          <w:szCs w:val="24"/>
        </w:rPr>
        <w:t>: se non bastasse –e non basta- sulla terra continuerò a farlo nel purgatorio…</w:t>
      </w:r>
      <w:r w:rsidR="00171D55">
        <w:rPr>
          <w:rFonts w:ascii="Arial" w:hAnsi="Arial" w:cs="Arial"/>
          <w:sz w:val="24"/>
          <w:szCs w:val="24"/>
        </w:rPr>
        <w:t>)</w:t>
      </w:r>
      <w:r w:rsidR="00ED160C">
        <w:rPr>
          <w:rFonts w:ascii="Arial" w:hAnsi="Arial" w:cs="Arial"/>
          <w:sz w:val="24"/>
          <w:szCs w:val="24"/>
        </w:rPr>
        <w:t xml:space="preserve"> …</w:t>
      </w:r>
    </w:p>
    <w:p w:rsidR="009D4AE1" w:rsidRDefault="009D4AE1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4AE1" w:rsidRDefault="009D4AE1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salvezza è certamente per sola Grazia come leggi in </w:t>
      </w:r>
      <w:proofErr w:type="spellStart"/>
      <w:r>
        <w:rPr>
          <w:rFonts w:ascii="Arial" w:hAnsi="Arial" w:cs="Arial"/>
          <w:sz w:val="24"/>
          <w:szCs w:val="24"/>
        </w:rPr>
        <w:t>Ef</w:t>
      </w:r>
      <w:proofErr w:type="spellEnd"/>
      <w:r>
        <w:rPr>
          <w:rFonts w:ascii="Arial" w:hAnsi="Arial" w:cs="Arial"/>
          <w:sz w:val="24"/>
          <w:szCs w:val="24"/>
        </w:rPr>
        <w:t xml:space="preserve"> 2.8-9 e in tantissimi passi paralleli e/o associati.</w:t>
      </w:r>
    </w:p>
    <w:p w:rsidR="009D4AE1" w:rsidRDefault="009D4AE1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Tutto Rom 4 insiste sulla salvezza ottenibile solo per fede…</w:t>
      </w:r>
      <w:r w:rsidR="00D6615C">
        <w:rPr>
          <w:rFonts w:ascii="Arial" w:hAnsi="Arial" w:cs="Arial"/>
          <w:sz w:val="24"/>
          <w:szCs w:val="24"/>
        </w:rPr>
        <w:t>, ma non solo Romani 4.</w:t>
      </w:r>
    </w:p>
    <w:p w:rsidR="009D4AE1" w:rsidRDefault="009D4AE1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L’apparente discordia tra alcuni passaggi biblici dipende da almeno due fattori:</w:t>
      </w:r>
    </w:p>
    <w:p w:rsidR="009D4AE1" w:rsidRDefault="009D4AE1" w:rsidP="00932415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Alcuni confondono la salvezza con i premi celesti (</w:t>
      </w:r>
      <w:r w:rsidR="001E51CE">
        <w:rPr>
          <w:rFonts w:ascii="Arial" w:hAnsi="Arial" w:cs="Arial"/>
          <w:sz w:val="24"/>
          <w:szCs w:val="24"/>
        </w:rPr>
        <w:t xml:space="preserve">ma sappiamo che </w:t>
      </w:r>
      <w:r>
        <w:rPr>
          <w:rFonts w:ascii="Arial" w:hAnsi="Arial" w:cs="Arial"/>
          <w:sz w:val="24"/>
          <w:szCs w:val="24"/>
        </w:rPr>
        <w:t xml:space="preserve">la salvezza non è un premio, </w:t>
      </w:r>
      <w:r w:rsidR="001E51CE">
        <w:rPr>
          <w:rFonts w:ascii="Arial" w:hAnsi="Arial" w:cs="Arial"/>
          <w:sz w:val="24"/>
          <w:szCs w:val="24"/>
        </w:rPr>
        <w:t>bensì</w:t>
      </w:r>
      <w:r>
        <w:rPr>
          <w:rFonts w:ascii="Arial" w:hAnsi="Arial" w:cs="Arial"/>
          <w:sz w:val="24"/>
          <w:szCs w:val="24"/>
        </w:rPr>
        <w:t xml:space="preserve"> un dono</w:t>
      </w:r>
      <w:r w:rsidR="001E51CE">
        <w:rPr>
          <w:rFonts w:ascii="Arial" w:hAnsi="Arial" w:cs="Arial"/>
          <w:sz w:val="24"/>
          <w:szCs w:val="24"/>
        </w:rPr>
        <w:t xml:space="preserve"> –il dono di Dio</w:t>
      </w:r>
      <w:r>
        <w:rPr>
          <w:rFonts w:ascii="Arial" w:hAnsi="Arial" w:cs="Arial"/>
          <w:sz w:val="24"/>
          <w:szCs w:val="24"/>
        </w:rPr>
        <w:t>): questo è tipico del Cattolicesimo</w:t>
      </w:r>
      <w:r w:rsidR="00D6615C">
        <w:rPr>
          <w:rFonts w:ascii="Arial" w:hAnsi="Arial" w:cs="Arial"/>
          <w:sz w:val="24"/>
          <w:szCs w:val="24"/>
        </w:rPr>
        <w:t xml:space="preserve"> che spesso si rifà a 1 </w:t>
      </w:r>
      <w:proofErr w:type="spellStart"/>
      <w:r w:rsidR="00D6615C">
        <w:rPr>
          <w:rFonts w:ascii="Arial" w:hAnsi="Arial" w:cs="Arial"/>
          <w:sz w:val="24"/>
          <w:szCs w:val="24"/>
        </w:rPr>
        <w:t>Cor</w:t>
      </w:r>
      <w:proofErr w:type="spellEnd"/>
      <w:r w:rsidR="00D6615C">
        <w:rPr>
          <w:rFonts w:ascii="Arial" w:hAnsi="Arial" w:cs="Arial"/>
          <w:sz w:val="24"/>
          <w:szCs w:val="24"/>
        </w:rPr>
        <w:t xml:space="preserve"> 3 per sostenerlo.</w:t>
      </w:r>
    </w:p>
    <w:p w:rsidR="009D4AE1" w:rsidRDefault="009D4AE1" w:rsidP="00932415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Altri –per partito preso- vorrebbero ancora conciliare “Legge e Grazia”: questo è tipico dei giudaizzanti e di tante religioni, compreso il Cattolicesimo.</w:t>
      </w:r>
    </w:p>
    <w:p w:rsidR="009D4AE1" w:rsidRDefault="009D4AE1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genere, tutti costoro si richiamano a Giacomo perché egli scrive che l’uomo è giustificato per opere, non per fede soltanto (</w:t>
      </w:r>
      <w:proofErr w:type="spellStart"/>
      <w:r>
        <w:rPr>
          <w:rFonts w:ascii="Arial" w:hAnsi="Arial" w:cs="Arial"/>
          <w:sz w:val="24"/>
          <w:szCs w:val="24"/>
        </w:rPr>
        <w:t>Giac</w:t>
      </w:r>
      <w:proofErr w:type="spellEnd"/>
      <w:r>
        <w:rPr>
          <w:rFonts w:ascii="Arial" w:hAnsi="Arial" w:cs="Arial"/>
          <w:sz w:val="24"/>
          <w:szCs w:val="24"/>
        </w:rPr>
        <w:t xml:space="preserve"> 2.24).</w:t>
      </w:r>
    </w:p>
    <w:p w:rsidR="009D4AE1" w:rsidRDefault="009D4AE1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E’ una contraddizione? La Bibbia si contraddice? No, affatto!</w:t>
      </w:r>
    </w:p>
    <w:p w:rsidR="009D4AE1" w:rsidRDefault="009D4AE1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Bisogna entrare nel merito dei contesti e cercare di comprendere il perché Paolo si espresse in quel modo e Giacomo in quell’altro che, bada bene, non esclude affatto quanto detto da Paolo.</w:t>
      </w:r>
    </w:p>
    <w:p w:rsidR="009D4AE1" w:rsidRDefault="009D4AE1" w:rsidP="00932415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D4AE1">
        <w:rPr>
          <w:rFonts w:ascii="Arial" w:hAnsi="Arial" w:cs="Arial"/>
          <w:sz w:val="24"/>
          <w:szCs w:val="24"/>
        </w:rPr>
        <w:t>Paolo sta parlando della salvezza e cerca di dimostrare ai Giudei che “per le opere della leg</w:t>
      </w:r>
      <w:r>
        <w:rPr>
          <w:rFonts w:ascii="Arial" w:hAnsi="Arial" w:cs="Arial"/>
          <w:sz w:val="24"/>
          <w:szCs w:val="24"/>
        </w:rPr>
        <w:t>ge nessuno potrà mai essere sal</w:t>
      </w:r>
      <w:r w:rsidRPr="009D4AE1">
        <w:rPr>
          <w:rFonts w:ascii="Arial" w:hAnsi="Arial" w:cs="Arial"/>
          <w:sz w:val="24"/>
          <w:szCs w:val="24"/>
        </w:rPr>
        <w:t>vato”.</w:t>
      </w:r>
      <w:r w:rsidR="00932415">
        <w:rPr>
          <w:rFonts w:ascii="Arial" w:hAnsi="Arial" w:cs="Arial"/>
          <w:sz w:val="24"/>
          <w:szCs w:val="24"/>
        </w:rPr>
        <w:t xml:space="preserve"> (Rom 3.20 e paralleli.)</w:t>
      </w:r>
    </w:p>
    <w:p w:rsidR="009D4AE1" w:rsidRDefault="009D4AE1" w:rsidP="00932415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Giacomo sta </w:t>
      </w:r>
      <w:r w:rsidR="00932415">
        <w:rPr>
          <w:rFonts w:ascii="Arial" w:hAnsi="Arial" w:cs="Arial"/>
          <w:sz w:val="24"/>
          <w:szCs w:val="24"/>
        </w:rPr>
        <w:t>dicendo che chi vuole essere salvato non deve pensare di “credere soltanto –dunque senza operare</w:t>
      </w:r>
      <w:r w:rsidR="00D6615C">
        <w:rPr>
          <w:rFonts w:ascii="Arial" w:hAnsi="Arial" w:cs="Arial"/>
          <w:sz w:val="24"/>
          <w:szCs w:val="24"/>
        </w:rPr>
        <w:t>-</w:t>
      </w:r>
      <w:r w:rsidR="00932415">
        <w:rPr>
          <w:rFonts w:ascii="Arial" w:hAnsi="Arial" w:cs="Arial"/>
          <w:sz w:val="24"/>
          <w:szCs w:val="24"/>
        </w:rPr>
        <w:t xml:space="preserve"> perché “anche i demoni credono”. (2.19)</w:t>
      </w:r>
    </w:p>
    <w:p w:rsidR="00171D55" w:rsidRDefault="00171D55" w:rsidP="00171D55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Infatti, nota come dice </w:t>
      </w:r>
      <w:proofErr w:type="spellStart"/>
      <w:r>
        <w:rPr>
          <w:rFonts w:ascii="Arial" w:hAnsi="Arial" w:cs="Arial"/>
          <w:sz w:val="24"/>
          <w:szCs w:val="24"/>
        </w:rPr>
        <w:t>Giac</w:t>
      </w:r>
      <w:proofErr w:type="spellEnd"/>
      <w:r>
        <w:rPr>
          <w:rFonts w:ascii="Arial" w:hAnsi="Arial" w:cs="Arial"/>
          <w:sz w:val="24"/>
          <w:szCs w:val="24"/>
        </w:rPr>
        <w:t xml:space="preserve"> 2.14 “se uno DICE di avere fede e …”</w:t>
      </w:r>
      <w:r w:rsidR="00B008F9" w:rsidRPr="00B008F9">
        <w:rPr>
          <w:rFonts w:ascii="Arial" w:hAnsi="Arial" w:cs="Arial"/>
          <w:sz w:val="24"/>
          <w:szCs w:val="24"/>
        </w:rPr>
        <w:sym w:font="Wingdings" w:char="F0E0"/>
      </w:r>
      <w:r w:rsidR="00B008F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008F9">
        <w:rPr>
          <w:rFonts w:ascii="Arial" w:hAnsi="Arial" w:cs="Arial"/>
          <w:sz w:val="24"/>
          <w:szCs w:val="24"/>
        </w:rPr>
        <w:t>Mat</w:t>
      </w:r>
      <w:proofErr w:type="spellEnd"/>
      <w:r w:rsidR="00B008F9">
        <w:rPr>
          <w:rFonts w:ascii="Arial" w:hAnsi="Arial" w:cs="Arial"/>
          <w:sz w:val="24"/>
          <w:szCs w:val="24"/>
        </w:rPr>
        <w:t xml:space="preserve"> 7.21</w:t>
      </w:r>
    </w:p>
    <w:p w:rsidR="00B008F9" w:rsidRDefault="00B008F9" w:rsidP="00171D55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Questa “fede fatta a parole”, fatta solo di parole… è sterile e inutile, NON autentica: questo tipo di “fede sterile” non può portare nessuno alla salvezza! (la fine della frase!)</w:t>
      </w:r>
    </w:p>
    <w:p w:rsidR="00B008F9" w:rsidRDefault="00B008F9" w:rsidP="00171D55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Una “fede morta” è inesistente e non è affatto Fede! Da qui il “mostrami la tua fede senza le opere ed io ti mostrerò la mia Fede con le opere”! 2.18</w:t>
      </w:r>
    </w:p>
    <w:p w:rsidR="00B008F9" w:rsidRDefault="00B008F9" w:rsidP="00171D55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vero Fedele opera in conseguenza della Fede.</w:t>
      </w:r>
    </w:p>
    <w:p w:rsidR="00B008F9" w:rsidRDefault="00B008F9" w:rsidP="00171D55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vera Fede non è mistificazione, parola vuota che non porta frutto.</w:t>
      </w:r>
    </w:p>
    <w:p w:rsidR="00B008F9" w:rsidRPr="00171D55" w:rsidRDefault="00B008F9" w:rsidP="00B008F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Fede c’è oppure non c’è: non ci sono vie di mezzo, gradi di fede che si manifesta a intervalli. La vera Fede ubbidisce a Dio praticando la Scrittura (opera) e la falsa (la sterile e inutile perché non autentica) non ubbidisce.</w:t>
      </w:r>
    </w:p>
    <w:p w:rsidR="00932415" w:rsidRDefault="00932415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Ambedue </w:t>
      </w:r>
      <w:r w:rsidR="00B008F9">
        <w:rPr>
          <w:rFonts w:ascii="Arial" w:hAnsi="Arial" w:cs="Arial"/>
          <w:sz w:val="24"/>
          <w:szCs w:val="24"/>
        </w:rPr>
        <w:t xml:space="preserve">gli Scrittori Biblici, dunque, </w:t>
      </w:r>
      <w:r>
        <w:rPr>
          <w:rFonts w:ascii="Arial" w:hAnsi="Arial" w:cs="Arial"/>
          <w:sz w:val="24"/>
          <w:szCs w:val="24"/>
        </w:rPr>
        <w:t>parlano di Fede a persone che dicono di credere, ma distinguono che non si tratta di una “fede generica”, bensì di una “</w:t>
      </w:r>
      <w:r w:rsidR="00D6615C">
        <w:rPr>
          <w:rFonts w:ascii="Arial" w:hAnsi="Arial" w:cs="Arial"/>
          <w:sz w:val="24"/>
          <w:szCs w:val="24"/>
        </w:rPr>
        <w:t xml:space="preserve">Fede </w:t>
      </w:r>
      <w:r>
        <w:rPr>
          <w:rFonts w:ascii="Arial" w:hAnsi="Arial" w:cs="Arial"/>
          <w:sz w:val="24"/>
          <w:szCs w:val="24"/>
        </w:rPr>
        <w:t>pratica e specifica”</w:t>
      </w:r>
      <w:r w:rsidR="00494A52">
        <w:rPr>
          <w:rFonts w:ascii="Arial" w:hAnsi="Arial" w:cs="Arial"/>
          <w:sz w:val="24"/>
          <w:szCs w:val="24"/>
        </w:rPr>
        <w:t>, come quella di Abramo</w:t>
      </w:r>
      <w:r>
        <w:rPr>
          <w:rFonts w:ascii="Arial" w:hAnsi="Arial" w:cs="Arial"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</w:rPr>
        <w:t>Eb</w:t>
      </w:r>
      <w:proofErr w:type="spellEnd"/>
      <w:r>
        <w:rPr>
          <w:rFonts w:ascii="Arial" w:hAnsi="Arial" w:cs="Arial"/>
          <w:sz w:val="24"/>
          <w:szCs w:val="24"/>
        </w:rPr>
        <w:t xml:space="preserve"> 11.1</w:t>
      </w:r>
    </w:p>
    <w:p w:rsidR="00932415" w:rsidRDefault="00932415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Molti pensano di salvarsi operando (opere meritorie), altri solo tramite i sacramenti liturgici, altri solo leggendo la Bibbia, ecc.: chi si salva davvero?</w:t>
      </w:r>
    </w:p>
    <w:p w:rsidR="00932415" w:rsidRPr="00D6615C" w:rsidRDefault="00932415" w:rsidP="00D6615C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D6615C">
        <w:rPr>
          <w:rFonts w:ascii="Arial" w:hAnsi="Arial" w:cs="Arial"/>
          <w:b/>
          <w:sz w:val="24"/>
          <w:szCs w:val="24"/>
        </w:rPr>
        <w:t>NON chi crede soltanto! Infatti, non basta credere: se così fosse anche i demoni sarebbero salvati!</w:t>
      </w:r>
    </w:p>
    <w:p w:rsidR="00932415" w:rsidRPr="00D6615C" w:rsidRDefault="00932415" w:rsidP="00D6615C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D6615C">
        <w:rPr>
          <w:rFonts w:ascii="Arial" w:hAnsi="Arial" w:cs="Arial"/>
          <w:b/>
          <w:sz w:val="24"/>
          <w:szCs w:val="24"/>
        </w:rPr>
        <w:t>Allora, chi si salva davvero? Chi crede e pratica ciò che dice di credere! Cioè chi crede e opera</w:t>
      </w:r>
      <w:r w:rsidR="00D6615C">
        <w:rPr>
          <w:rFonts w:ascii="Arial" w:hAnsi="Arial" w:cs="Arial"/>
          <w:b/>
          <w:sz w:val="24"/>
          <w:szCs w:val="24"/>
        </w:rPr>
        <w:t xml:space="preserve"> per dimostrarlo</w:t>
      </w:r>
      <w:r w:rsidR="00494A52">
        <w:rPr>
          <w:rFonts w:ascii="Arial" w:hAnsi="Arial" w:cs="Arial"/>
          <w:b/>
          <w:sz w:val="24"/>
          <w:szCs w:val="24"/>
        </w:rPr>
        <w:t>: chi si mette dietro Cristo e Lo segue come una Sua Pecora perseverando nella Sua Parola (opera).</w:t>
      </w:r>
    </w:p>
    <w:p w:rsidR="00932415" w:rsidRDefault="00494A52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 precisato che</w:t>
      </w:r>
      <w:r w:rsidR="00932415">
        <w:rPr>
          <w:rFonts w:ascii="Arial" w:hAnsi="Arial" w:cs="Arial"/>
          <w:sz w:val="24"/>
          <w:szCs w:val="24"/>
        </w:rPr>
        <w:t xml:space="preserve"> chi opera per salvarsi lo fa per un tornaconto (per salvarsi</w:t>
      </w:r>
      <w:r>
        <w:rPr>
          <w:rFonts w:ascii="Arial" w:hAnsi="Arial" w:cs="Arial"/>
          <w:sz w:val="24"/>
          <w:szCs w:val="24"/>
        </w:rPr>
        <w:t xml:space="preserve"> con le sue opere</w:t>
      </w:r>
      <w:r w:rsidR="00D6615C">
        <w:rPr>
          <w:rFonts w:ascii="Arial" w:hAnsi="Arial" w:cs="Arial"/>
          <w:sz w:val="24"/>
          <w:szCs w:val="24"/>
        </w:rPr>
        <w:t>… e invece non si salva affatto!</w:t>
      </w:r>
      <w:r w:rsidR="00932415">
        <w:rPr>
          <w:rFonts w:ascii="Arial" w:hAnsi="Arial" w:cs="Arial"/>
          <w:sz w:val="24"/>
          <w:szCs w:val="24"/>
        </w:rPr>
        <w:t>), mentre chi Crede davvero lo fa semplicemente come frutto conseguente della salvezza ricevuta!</w:t>
      </w:r>
    </w:p>
    <w:p w:rsidR="00932415" w:rsidRDefault="00932415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Paolo parla della </w:t>
      </w:r>
      <w:r w:rsidR="00494A52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ede di Abramo per sottolineare che “non” era una fede qualsiasi</w:t>
      </w:r>
      <w:r w:rsidR="00D6615C">
        <w:rPr>
          <w:rFonts w:ascii="Arial" w:hAnsi="Arial" w:cs="Arial"/>
          <w:sz w:val="24"/>
          <w:szCs w:val="24"/>
        </w:rPr>
        <w:t xml:space="preserve"> –operava come dimostrazione anche a costo di ubbidire a Dio per il sacrificio di Isacco-</w:t>
      </w:r>
      <w:r>
        <w:rPr>
          <w:rFonts w:ascii="Arial" w:hAnsi="Arial" w:cs="Arial"/>
          <w:sz w:val="24"/>
          <w:szCs w:val="24"/>
        </w:rPr>
        <w:t xml:space="preserve">, Giacomo parla delle opere per sottolineare che esse seguono la </w:t>
      </w:r>
      <w:r w:rsidR="00D6615C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 xml:space="preserve">ede come il frutto segue i fiori </w:t>
      </w:r>
      <w:r w:rsidRPr="00D6615C">
        <w:rPr>
          <w:rFonts w:ascii="Arial" w:hAnsi="Arial" w:cs="Arial"/>
          <w:b/>
          <w:sz w:val="24"/>
          <w:szCs w:val="24"/>
        </w:rPr>
        <w:t>se l’albero è “buono”!</w:t>
      </w:r>
    </w:p>
    <w:p w:rsidR="00932415" w:rsidRDefault="00932415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tutto questo discorso non può mancare l’associazione con quello che disse Cristo stesso:</w:t>
      </w:r>
    </w:p>
    <w:p w:rsidR="00932415" w:rsidRPr="00932415" w:rsidRDefault="00932415" w:rsidP="00932415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932415">
        <w:rPr>
          <w:rFonts w:ascii="Arial" w:hAnsi="Arial" w:cs="Arial"/>
          <w:sz w:val="24"/>
          <w:szCs w:val="24"/>
        </w:rPr>
        <w:t>E ormai è anche posta la scure alla radice degli alberi; ogni albero dunque che non fa buon frutto, vien tagliato e g</w:t>
      </w:r>
      <w:r w:rsidR="00494A52">
        <w:rPr>
          <w:rFonts w:ascii="Arial" w:hAnsi="Arial" w:cs="Arial"/>
          <w:sz w:val="24"/>
          <w:szCs w:val="24"/>
        </w:rPr>
        <w:t>e</w:t>
      </w:r>
      <w:r w:rsidRPr="00932415">
        <w:rPr>
          <w:rFonts w:ascii="Arial" w:hAnsi="Arial" w:cs="Arial"/>
          <w:sz w:val="24"/>
          <w:szCs w:val="24"/>
        </w:rPr>
        <w:t>ttato nel fuoco. - Lu 3:9</w:t>
      </w:r>
    </w:p>
    <w:p w:rsidR="00932415" w:rsidRPr="00932415" w:rsidRDefault="00932415" w:rsidP="00932415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932415">
        <w:rPr>
          <w:rFonts w:ascii="Arial" w:hAnsi="Arial" w:cs="Arial"/>
          <w:sz w:val="24"/>
          <w:szCs w:val="24"/>
        </w:rPr>
        <w:t>Non v'è infatti albero buono che faccia frutto cattivo, né v'è albero cattivo che faccia frutto buono; - Lu 6:43</w:t>
      </w:r>
    </w:p>
    <w:p w:rsidR="00932415" w:rsidRDefault="00932415" w:rsidP="00932415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932415">
        <w:rPr>
          <w:rFonts w:ascii="Arial" w:hAnsi="Arial" w:cs="Arial"/>
          <w:sz w:val="24"/>
          <w:szCs w:val="24"/>
        </w:rPr>
        <w:t xml:space="preserve">poiché ogni albero si riconosce dal suo proprio frutto; perché non si </w:t>
      </w:r>
      <w:proofErr w:type="spellStart"/>
      <w:r w:rsidRPr="00932415">
        <w:rPr>
          <w:rFonts w:ascii="Arial" w:hAnsi="Arial" w:cs="Arial"/>
          <w:sz w:val="24"/>
          <w:szCs w:val="24"/>
        </w:rPr>
        <w:t>colgon</w:t>
      </w:r>
      <w:proofErr w:type="spellEnd"/>
      <w:r w:rsidRPr="00932415">
        <w:rPr>
          <w:rFonts w:ascii="Arial" w:hAnsi="Arial" w:cs="Arial"/>
          <w:sz w:val="24"/>
          <w:szCs w:val="24"/>
        </w:rPr>
        <w:t xml:space="preserve"> fichi dalle spine, né si vendemmia uva dal pruno. - Lu 6:44</w:t>
      </w:r>
    </w:p>
    <w:p w:rsidR="00932415" w:rsidRDefault="00932415" w:rsidP="00932415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932415" w:rsidRDefault="00932415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Inoltre, va anche rimarcato il concetto di “opera buona”: quali sono le “opere buone”? NON quelle che noi riteniamo tali, ma quelle che Dio ha preparate apposta per noi.</w:t>
      </w:r>
      <w:r w:rsidR="00494A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4A52">
        <w:rPr>
          <w:rFonts w:ascii="Arial" w:hAnsi="Arial" w:cs="Arial"/>
          <w:sz w:val="24"/>
          <w:szCs w:val="24"/>
        </w:rPr>
        <w:t>Ef</w:t>
      </w:r>
      <w:proofErr w:type="spellEnd"/>
      <w:r w:rsidR="00494A52">
        <w:rPr>
          <w:rFonts w:ascii="Arial" w:hAnsi="Arial" w:cs="Arial"/>
          <w:sz w:val="24"/>
          <w:szCs w:val="24"/>
        </w:rPr>
        <w:t xml:space="preserve"> 2.10</w:t>
      </w:r>
    </w:p>
    <w:p w:rsidR="00FF350B" w:rsidRDefault="00FF350B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Queste, però, non servono a darci la salvezza, ma i premi. 1Cor 3</w:t>
      </w:r>
    </w:p>
    <w:p w:rsidR="00FF350B" w:rsidRDefault="00FF350B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F350B" w:rsidRDefault="00FF350B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Infine, ma non perché sia meno importante, è da sottolineare il concetto di PRIMA OPERA: essa è quella che dimostra per prima che la </w:t>
      </w:r>
      <w:r w:rsidR="00494A52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ede è reale e il soggetto “fa sul serio”!</w:t>
      </w:r>
    </w:p>
    <w:p w:rsidR="00FF350B" w:rsidRDefault="00FF350B" w:rsidP="009324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Qual è l’Opera che Dio vuole da ciascuno e che non deve mancare se si vuole davvero la salvezza?</w:t>
      </w:r>
    </w:p>
    <w:p w:rsidR="00FF350B" w:rsidRDefault="00FF350B" w:rsidP="00FF350B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F350B">
        <w:rPr>
          <w:rFonts w:ascii="Arial" w:hAnsi="Arial" w:cs="Arial"/>
          <w:sz w:val="24"/>
          <w:szCs w:val="24"/>
        </w:rPr>
        <w:t xml:space="preserve">Gesù rispose e disse loro: Questa è l'opera di Dio: che crediate in colui che Egli ha mandato. - </w:t>
      </w:r>
      <w:proofErr w:type="spellStart"/>
      <w:r w:rsidRPr="00FF350B">
        <w:rPr>
          <w:rFonts w:ascii="Arial" w:hAnsi="Arial" w:cs="Arial"/>
          <w:sz w:val="24"/>
          <w:szCs w:val="24"/>
        </w:rPr>
        <w:t>Giov</w:t>
      </w:r>
      <w:proofErr w:type="spellEnd"/>
      <w:r w:rsidRPr="00FF350B">
        <w:rPr>
          <w:rFonts w:ascii="Arial" w:hAnsi="Arial" w:cs="Arial"/>
          <w:sz w:val="24"/>
          <w:szCs w:val="24"/>
        </w:rPr>
        <w:t xml:space="preserve"> 6:29</w:t>
      </w:r>
    </w:p>
    <w:p w:rsidR="00FF350B" w:rsidRDefault="00FF350B" w:rsidP="00FF3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Dal momento che “l’Opera è </w:t>
      </w:r>
      <w:r w:rsidR="00D6615C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redere”, la Fede viene scorporata da un senso mistico ed emozionale perché diventa “pratica”, cioè diventa “opera”!</w:t>
      </w:r>
    </w:p>
    <w:p w:rsidR="00FF350B" w:rsidRDefault="00FF350B" w:rsidP="00FF3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Una fede NON religiosa, ma reale e pratica: una fede ubbidiente che fornisce dimostrazioni della sua autenticità a tutti: </w:t>
      </w:r>
      <w:r w:rsidR="00D6615C" w:rsidRPr="00D6615C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>“non per fede soltanto”!</w:t>
      </w:r>
    </w:p>
    <w:p w:rsidR="00FF350B" w:rsidRDefault="00FF350B" w:rsidP="00FF3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F350B" w:rsidRDefault="00FF350B" w:rsidP="00FF3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Caro Riccardo, ovviamente il discorso sarebbe molto lungo perché il tema Fede-Opere è annoso e anche enorme: personalmente, dico che se una persona vuole davvero salvarsi Dio gli indica la Vera Fede e questa persona, appena si converte, opera per dimostrare coi suoi frutti di essere “nata di nuovo”!</w:t>
      </w:r>
    </w:p>
    <w:p w:rsidR="00FF350B" w:rsidRDefault="00FF350B" w:rsidP="00FF3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F350B" w:rsidRDefault="00FF350B" w:rsidP="00FF3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Dunque, lungi dalla </w:t>
      </w:r>
      <w:r w:rsidR="00494A52">
        <w:rPr>
          <w:rFonts w:ascii="Arial" w:hAnsi="Arial" w:cs="Arial"/>
          <w:sz w:val="24"/>
          <w:szCs w:val="24"/>
        </w:rPr>
        <w:t xml:space="preserve">apparente </w:t>
      </w:r>
      <w:r>
        <w:rPr>
          <w:rFonts w:ascii="Arial" w:hAnsi="Arial" w:cs="Arial"/>
          <w:sz w:val="24"/>
          <w:szCs w:val="24"/>
        </w:rPr>
        <w:t>contraddizione Paolo-Giacomo, io vedo una strabiliante sintonia.</w:t>
      </w:r>
    </w:p>
    <w:p w:rsidR="00FF350B" w:rsidRDefault="00FF350B" w:rsidP="00FF3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“giudaizzanti” (COLORO CHE VOLEVANO CONCILIARE </w:t>
      </w:r>
      <w:r w:rsidR="00D6615C">
        <w:rPr>
          <w:rFonts w:ascii="Arial" w:hAnsi="Arial" w:cs="Arial"/>
          <w:sz w:val="24"/>
          <w:szCs w:val="24"/>
        </w:rPr>
        <w:t>LEGGE E GRAZIA PER LA SALVEZZA</w:t>
      </w:r>
      <w:r>
        <w:rPr>
          <w:rFonts w:ascii="Arial" w:hAnsi="Arial" w:cs="Arial"/>
          <w:sz w:val="24"/>
          <w:szCs w:val="24"/>
        </w:rPr>
        <w:t xml:space="preserve">) e tutti i loro simili (coloro che vogliono salvarsi con Cristo </w:t>
      </w:r>
      <w:r w:rsidR="00D6615C">
        <w:rPr>
          <w:rFonts w:ascii="Arial" w:hAnsi="Arial" w:cs="Arial"/>
          <w:sz w:val="24"/>
          <w:szCs w:val="24"/>
        </w:rPr>
        <w:t xml:space="preserve">partecipandovi con </w:t>
      </w:r>
      <w:r>
        <w:rPr>
          <w:rFonts w:ascii="Arial" w:hAnsi="Arial" w:cs="Arial"/>
          <w:sz w:val="24"/>
          <w:szCs w:val="24"/>
        </w:rPr>
        <w:t>le loro opere) sono sempre stati un vero problema per le anime sincere, ma credo fermamente che chi vuole davvero salvarsi sarà anche pronto a “farsi violenza”</w:t>
      </w:r>
      <w:r w:rsidR="00D6615C">
        <w:rPr>
          <w:rFonts w:ascii="Arial" w:hAnsi="Arial" w:cs="Arial"/>
          <w:sz w:val="24"/>
          <w:szCs w:val="24"/>
        </w:rPr>
        <w:t>, ad operare ubbidendo alla Parola di Dio</w:t>
      </w:r>
      <w:r>
        <w:rPr>
          <w:rFonts w:ascii="Arial" w:hAnsi="Arial" w:cs="Arial"/>
          <w:sz w:val="24"/>
          <w:szCs w:val="24"/>
        </w:rPr>
        <w:t xml:space="preserve">. </w:t>
      </w:r>
    </w:p>
    <w:p w:rsidR="00FF350B" w:rsidRDefault="00FF350B" w:rsidP="00FF350B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F350B">
        <w:rPr>
          <w:rFonts w:ascii="Arial" w:hAnsi="Arial" w:cs="Arial"/>
          <w:sz w:val="24"/>
          <w:szCs w:val="24"/>
        </w:rPr>
        <w:t xml:space="preserve">Or dai giorni di Giovanni Battista fino ad ora, il regno de' cieli è preso a forza ed i violenti se ne impadroniscono. - </w:t>
      </w:r>
      <w:proofErr w:type="spellStart"/>
      <w:r w:rsidRPr="00FF350B">
        <w:rPr>
          <w:rFonts w:ascii="Arial" w:hAnsi="Arial" w:cs="Arial"/>
          <w:sz w:val="24"/>
          <w:szCs w:val="24"/>
        </w:rPr>
        <w:t>Mat</w:t>
      </w:r>
      <w:proofErr w:type="spellEnd"/>
      <w:r w:rsidRPr="00FF350B">
        <w:rPr>
          <w:rFonts w:ascii="Arial" w:hAnsi="Arial" w:cs="Arial"/>
          <w:sz w:val="24"/>
          <w:szCs w:val="24"/>
        </w:rPr>
        <w:t xml:space="preserve"> 11:12</w:t>
      </w:r>
    </w:p>
    <w:p w:rsidR="00FF350B" w:rsidRDefault="00FF350B" w:rsidP="00FF3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Cristianesimo non è solo “fede” (credi e sei apposto), ma essendo Fede </w:t>
      </w:r>
      <w:r w:rsidR="007818FF">
        <w:rPr>
          <w:rFonts w:ascii="Arial" w:hAnsi="Arial" w:cs="Arial"/>
          <w:sz w:val="24"/>
          <w:szCs w:val="24"/>
        </w:rPr>
        <w:t>“concreta”</w:t>
      </w:r>
      <w:r w:rsidR="001E51CE">
        <w:rPr>
          <w:rFonts w:ascii="Arial" w:hAnsi="Arial" w:cs="Arial"/>
          <w:sz w:val="24"/>
          <w:szCs w:val="24"/>
        </w:rPr>
        <w:t>, Fede operante,</w:t>
      </w:r>
      <w:r w:rsidR="007818FF">
        <w:rPr>
          <w:rFonts w:ascii="Arial" w:hAnsi="Arial" w:cs="Arial"/>
          <w:sz w:val="24"/>
          <w:szCs w:val="24"/>
        </w:rPr>
        <w:t xml:space="preserve"> </w:t>
      </w:r>
      <w:r w:rsidR="00FB174D">
        <w:rPr>
          <w:rFonts w:ascii="Arial" w:hAnsi="Arial" w:cs="Arial"/>
          <w:sz w:val="24"/>
          <w:szCs w:val="24"/>
        </w:rPr>
        <w:t>è anche giogo e croce: ma questo esula dalla salvezza!</w:t>
      </w:r>
    </w:p>
    <w:p w:rsidR="00FB174D" w:rsidRPr="00932415" w:rsidRDefault="00FB174D" w:rsidP="00FB174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Mimmo</w:t>
      </w:r>
    </w:p>
    <w:sectPr w:rsidR="00FB174D" w:rsidRPr="00932415" w:rsidSect="00505157">
      <w:footerReference w:type="even" r:id="rId7"/>
      <w:footerReference w:type="default" r:id="rId8"/>
      <w:type w:val="continuous"/>
      <w:pgSz w:w="11907" w:h="16840" w:code="9"/>
      <w:pgMar w:top="567" w:right="567" w:bottom="567" w:left="567" w:header="397" w:footer="397" w:gutter="28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39B" w:rsidRDefault="0072539B" w:rsidP="001E40B6">
      <w:pPr>
        <w:spacing w:after="0" w:line="240" w:lineRule="auto"/>
      </w:pPr>
      <w:r>
        <w:separator/>
      </w:r>
    </w:p>
  </w:endnote>
  <w:endnote w:type="continuationSeparator" w:id="0">
    <w:p w:rsidR="0072539B" w:rsidRDefault="0072539B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B0DF4" w:rsidRDefault="007253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05157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CB0DF4" w:rsidRDefault="0072539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39B" w:rsidRDefault="0072539B" w:rsidP="001E40B6">
      <w:pPr>
        <w:spacing w:after="0" w:line="240" w:lineRule="auto"/>
      </w:pPr>
      <w:r>
        <w:separator/>
      </w:r>
    </w:p>
  </w:footnote>
  <w:footnote w:type="continuationSeparator" w:id="0">
    <w:p w:rsidR="0072539B" w:rsidRDefault="0072539B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14D7"/>
    <w:multiLevelType w:val="hybridMultilevel"/>
    <w:tmpl w:val="6B0C18FE"/>
    <w:lvl w:ilvl="0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BF6515"/>
    <w:multiLevelType w:val="hybridMultilevel"/>
    <w:tmpl w:val="39CCCE98"/>
    <w:lvl w:ilvl="0" w:tplc="41E42B26">
      <w:start w:val="1"/>
      <w:numFmt w:val="ordinal"/>
      <w:lvlText w:val="%1.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EE56373"/>
    <w:multiLevelType w:val="hybridMultilevel"/>
    <w:tmpl w:val="5C06E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3093E"/>
    <w:multiLevelType w:val="hybridMultilevel"/>
    <w:tmpl w:val="8518814E"/>
    <w:lvl w:ilvl="0" w:tplc="0410000F">
      <w:start w:val="1"/>
      <w:numFmt w:val="decimal"/>
      <w:lvlText w:val="%1."/>
      <w:lvlJc w:val="left"/>
      <w:pPr>
        <w:ind w:left="2136" w:hanging="360"/>
      </w:pPr>
    </w:lvl>
    <w:lvl w:ilvl="1" w:tplc="04100019">
      <w:start w:val="1"/>
      <w:numFmt w:val="lowerLetter"/>
      <w:lvlText w:val="%2."/>
      <w:lvlJc w:val="left"/>
      <w:pPr>
        <w:ind w:left="2856" w:hanging="360"/>
      </w:pPr>
    </w:lvl>
    <w:lvl w:ilvl="2" w:tplc="0410001B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33F460B1"/>
    <w:multiLevelType w:val="hybridMultilevel"/>
    <w:tmpl w:val="7C983D1A"/>
    <w:lvl w:ilvl="0" w:tplc="0410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AEE7FA3"/>
    <w:multiLevelType w:val="hybridMultilevel"/>
    <w:tmpl w:val="B8644302"/>
    <w:lvl w:ilvl="0" w:tplc="0410000F">
      <w:start w:val="1"/>
      <w:numFmt w:val="decimal"/>
      <w:lvlText w:val="%1."/>
      <w:lvlJc w:val="left"/>
      <w:pPr>
        <w:ind w:left="787" w:hanging="360"/>
      </w:pPr>
    </w:lvl>
    <w:lvl w:ilvl="1" w:tplc="04100019" w:tentative="1">
      <w:start w:val="1"/>
      <w:numFmt w:val="lowerLetter"/>
      <w:lvlText w:val="%2."/>
      <w:lvlJc w:val="left"/>
      <w:pPr>
        <w:ind w:left="1507" w:hanging="360"/>
      </w:pPr>
    </w:lvl>
    <w:lvl w:ilvl="2" w:tplc="0410001B" w:tentative="1">
      <w:start w:val="1"/>
      <w:numFmt w:val="lowerRoman"/>
      <w:lvlText w:val="%3."/>
      <w:lvlJc w:val="right"/>
      <w:pPr>
        <w:ind w:left="2227" w:hanging="180"/>
      </w:pPr>
    </w:lvl>
    <w:lvl w:ilvl="3" w:tplc="0410000F" w:tentative="1">
      <w:start w:val="1"/>
      <w:numFmt w:val="decimal"/>
      <w:lvlText w:val="%4."/>
      <w:lvlJc w:val="left"/>
      <w:pPr>
        <w:ind w:left="2947" w:hanging="360"/>
      </w:pPr>
    </w:lvl>
    <w:lvl w:ilvl="4" w:tplc="04100019" w:tentative="1">
      <w:start w:val="1"/>
      <w:numFmt w:val="lowerLetter"/>
      <w:lvlText w:val="%5."/>
      <w:lvlJc w:val="left"/>
      <w:pPr>
        <w:ind w:left="3667" w:hanging="360"/>
      </w:pPr>
    </w:lvl>
    <w:lvl w:ilvl="5" w:tplc="0410001B" w:tentative="1">
      <w:start w:val="1"/>
      <w:numFmt w:val="lowerRoman"/>
      <w:lvlText w:val="%6."/>
      <w:lvlJc w:val="right"/>
      <w:pPr>
        <w:ind w:left="4387" w:hanging="180"/>
      </w:pPr>
    </w:lvl>
    <w:lvl w:ilvl="6" w:tplc="0410000F" w:tentative="1">
      <w:start w:val="1"/>
      <w:numFmt w:val="decimal"/>
      <w:lvlText w:val="%7."/>
      <w:lvlJc w:val="left"/>
      <w:pPr>
        <w:ind w:left="5107" w:hanging="360"/>
      </w:pPr>
    </w:lvl>
    <w:lvl w:ilvl="7" w:tplc="04100019" w:tentative="1">
      <w:start w:val="1"/>
      <w:numFmt w:val="lowerLetter"/>
      <w:lvlText w:val="%8."/>
      <w:lvlJc w:val="left"/>
      <w:pPr>
        <w:ind w:left="5827" w:hanging="360"/>
      </w:pPr>
    </w:lvl>
    <w:lvl w:ilvl="8" w:tplc="0410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7" w15:restartNumberingAfterBreak="0">
    <w:nsid w:val="3E825293"/>
    <w:multiLevelType w:val="hybridMultilevel"/>
    <w:tmpl w:val="43CA28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87505"/>
    <w:multiLevelType w:val="hybridMultilevel"/>
    <w:tmpl w:val="1FF435FA"/>
    <w:lvl w:ilvl="0" w:tplc="6D861F3E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  <w:b/>
        <w:i w:val="0"/>
        <w:sz w:val="24"/>
        <w:szCs w:val="4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95F01A8"/>
    <w:multiLevelType w:val="hybridMultilevel"/>
    <w:tmpl w:val="52329B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D4953"/>
    <w:multiLevelType w:val="hybridMultilevel"/>
    <w:tmpl w:val="7BE809E2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6D3EA4"/>
    <w:multiLevelType w:val="hybridMultilevel"/>
    <w:tmpl w:val="0F06A72A"/>
    <w:lvl w:ilvl="0" w:tplc="21BA6556">
      <w:start w:val="1"/>
      <w:numFmt w:val="upperRoman"/>
      <w:lvlText w:val="%1."/>
      <w:lvlJc w:val="center"/>
      <w:pPr>
        <w:ind w:left="2136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2856" w:hanging="360"/>
      </w:pPr>
    </w:lvl>
    <w:lvl w:ilvl="2" w:tplc="AA68C608">
      <w:start w:val="1"/>
      <w:numFmt w:val="upperRoman"/>
      <w:lvlText w:val="%3."/>
      <w:lvlJc w:val="left"/>
      <w:pPr>
        <w:ind w:left="3576" w:hanging="18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 w15:restartNumberingAfterBreak="0">
    <w:nsid w:val="511D0293"/>
    <w:multiLevelType w:val="hybridMultilevel"/>
    <w:tmpl w:val="CE80A37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1EF14B5"/>
    <w:multiLevelType w:val="hybridMultilevel"/>
    <w:tmpl w:val="1046CC80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3365405"/>
    <w:multiLevelType w:val="hybridMultilevel"/>
    <w:tmpl w:val="08D894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507909"/>
    <w:multiLevelType w:val="singleLevel"/>
    <w:tmpl w:val="2722A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7" w15:restartNumberingAfterBreak="0">
    <w:nsid w:val="66662F84"/>
    <w:multiLevelType w:val="hybridMultilevel"/>
    <w:tmpl w:val="42008A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D1E6C"/>
    <w:multiLevelType w:val="hybridMultilevel"/>
    <w:tmpl w:val="967EF5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9B3DD4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0" w15:restartNumberingAfterBreak="0">
    <w:nsid w:val="71767DB3"/>
    <w:multiLevelType w:val="hybridMultilevel"/>
    <w:tmpl w:val="382EB23A"/>
    <w:lvl w:ilvl="0" w:tplc="0410000F">
      <w:start w:val="1"/>
      <w:numFmt w:val="decimal"/>
      <w:lvlText w:val="%1.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BE756A"/>
    <w:multiLevelType w:val="hybridMultilevel"/>
    <w:tmpl w:val="73F6045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8A65A45"/>
    <w:multiLevelType w:val="hybridMultilevel"/>
    <w:tmpl w:val="BC36190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975EAC"/>
    <w:multiLevelType w:val="singleLevel"/>
    <w:tmpl w:val="FF9EE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lack" w:hAnsi="Arial Black" w:hint="default"/>
        <w:sz w:val="28"/>
      </w:rPr>
    </w:lvl>
  </w:abstractNum>
  <w:abstractNum w:abstractNumId="25" w15:restartNumberingAfterBreak="0">
    <w:nsid w:val="7DBC76B8"/>
    <w:multiLevelType w:val="hybridMultilevel"/>
    <w:tmpl w:val="EA16E83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151018"/>
    <w:multiLevelType w:val="hybridMultilevel"/>
    <w:tmpl w:val="4EE61BE2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7FAE03D1"/>
    <w:multiLevelType w:val="hybridMultilevel"/>
    <w:tmpl w:val="2E0E4C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1"/>
  </w:num>
  <w:num w:numId="4">
    <w:abstractNumId w:val="2"/>
  </w:num>
  <w:num w:numId="5">
    <w:abstractNumId w:val="26"/>
  </w:num>
  <w:num w:numId="6">
    <w:abstractNumId w:val="7"/>
  </w:num>
  <w:num w:numId="7">
    <w:abstractNumId w:val="27"/>
  </w:num>
  <w:num w:numId="8">
    <w:abstractNumId w:val="19"/>
  </w:num>
  <w:num w:numId="9">
    <w:abstractNumId w:val="24"/>
  </w:num>
  <w:num w:numId="10">
    <w:abstractNumId w:val="16"/>
  </w:num>
  <w:num w:numId="11">
    <w:abstractNumId w:val="6"/>
  </w:num>
  <w:num w:numId="12">
    <w:abstractNumId w:val="8"/>
  </w:num>
  <w:num w:numId="13">
    <w:abstractNumId w:val="23"/>
  </w:num>
  <w:num w:numId="14">
    <w:abstractNumId w:val="17"/>
  </w:num>
  <w:num w:numId="15">
    <w:abstractNumId w:val="25"/>
  </w:num>
  <w:num w:numId="16">
    <w:abstractNumId w:val="14"/>
  </w:num>
  <w:num w:numId="17">
    <w:abstractNumId w:val="10"/>
  </w:num>
  <w:num w:numId="18">
    <w:abstractNumId w:val="13"/>
  </w:num>
  <w:num w:numId="19">
    <w:abstractNumId w:val="9"/>
  </w:num>
  <w:num w:numId="20">
    <w:abstractNumId w:val="20"/>
  </w:num>
  <w:num w:numId="21">
    <w:abstractNumId w:val="22"/>
  </w:num>
  <w:num w:numId="22">
    <w:abstractNumId w:val="5"/>
  </w:num>
  <w:num w:numId="23">
    <w:abstractNumId w:val="0"/>
  </w:num>
  <w:num w:numId="24">
    <w:abstractNumId w:val="4"/>
  </w:num>
  <w:num w:numId="25">
    <w:abstractNumId w:val="1"/>
  </w:num>
  <w:num w:numId="26">
    <w:abstractNumId w:val="12"/>
  </w:num>
  <w:num w:numId="27">
    <w:abstractNumId w:val="1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4533C"/>
    <w:rsid w:val="000874EA"/>
    <w:rsid w:val="000C6719"/>
    <w:rsid w:val="000D2348"/>
    <w:rsid w:val="000E1993"/>
    <w:rsid w:val="0014073C"/>
    <w:rsid w:val="00171D55"/>
    <w:rsid w:val="00190871"/>
    <w:rsid w:val="001E40B6"/>
    <w:rsid w:val="001E51CE"/>
    <w:rsid w:val="001F2EF9"/>
    <w:rsid w:val="00203306"/>
    <w:rsid w:val="002224E4"/>
    <w:rsid w:val="0024538B"/>
    <w:rsid w:val="002648EE"/>
    <w:rsid w:val="00265A59"/>
    <w:rsid w:val="0029227A"/>
    <w:rsid w:val="002B05CE"/>
    <w:rsid w:val="002B2137"/>
    <w:rsid w:val="002B6BCB"/>
    <w:rsid w:val="002C1B4C"/>
    <w:rsid w:val="002D6B9B"/>
    <w:rsid w:val="00314DF5"/>
    <w:rsid w:val="003656B5"/>
    <w:rsid w:val="00383079"/>
    <w:rsid w:val="003B1FE9"/>
    <w:rsid w:val="003B7348"/>
    <w:rsid w:val="003C74B2"/>
    <w:rsid w:val="003E0908"/>
    <w:rsid w:val="0040322F"/>
    <w:rsid w:val="00404396"/>
    <w:rsid w:val="004268F7"/>
    <w:rsid w:val="00466062"/>
    <w:rsid w:val="0047085C"/>
    <w:rsid w:val="004813FE"/>
    <w:rsid w:val="00494A52"/>
    <w:rsid w:val="00505157"/>
    <w:rsid w:val="00513944"/>
    <w:rsid w:val="00517010"/>
    <w:rsid w:val="00555115"/>
    <w:rsid w:val="00575FDB"/>
    <w:rsid w:val="005947F6"/>
    <w:rsid w:val="005A32AB"/>
    <w:rsid w:val="005A51AB"/>
    <w:rsid w:val="005B0AC4"/>
    <w:rsid w:val="005B14D8"/>
    <w:rsid w:val="005B2A02"/>
    <w:rsid w:val="005C0C41"/>
    <w:rsid w:val="005E2BFD"/>
    <w:rsid w:val="00694C6C"/>
    <w:rsid w:val="006B4F7E"/>
    <w:rsid w:val="006D159C"/>
    <w:rsid w:val="006D16E2"/>
    <w:rsid w:val="006D1A23"/>
    <w:rsid w:val="006E431B"/>
    <w:rsid w:val="006E6DD4"/>
    <w:rsid w:val="006E7EF1"/>
    <w:rsid w:val="0072539B"/>
    <w:rsid w:val="00773009"/>
    <w:rsid w:val="007818FF"/>
    <w:rsid w:val="007E15A0"/>
    <w:rsid w:val="007F0338"/>
    <w:rsid w:val="007F43B7"/>
    <w:rsid w:val="008245B6"/>
    <w:rsid w:val="00856B8C"/>
    <w:rsid w:val="00874D07"/>
    <w:rsid w:val="00876014"/>
    <w:rsid w:val="00885A41"/>
    <w:rsid w:val="0089284E"/>
    <w:rsid w:val="008D582A"/>
    <w:rsid w:val="008F4F8D"/>
    <w:rsid w:val="00915232"/>
    <w:rsid w:val="00927185"/>
    <w:rsid w:val="00932415"/>
    <w:rsid w:val="009644E6"/>
    <w:rsid w:val="009653CB"/>
    <w:rsid w:val="00985210"/>
    <w:rsid w:val="00985F47"/>
    <w:rsid w:val="009A0822"/>
    <w:rsid w:val="009B50EE"/>
    <w:rsid w:val="009C17DD"/>
    <w:rsid w:val="009C4299"/>
    <w:rsid w:val="009C625D"/>
    <w:rsid w:val="009C733A"/>
    <w:rsid w:val="009D4AE1"/>
    <w:rsid w:val="009E5AAE"/>
    <w:rsid w:val="00A17B56"/>
    <w:rsid w:val="00A2631D"/>
    <w:rsid w:val="00A61AD1"/>
    <w:rsid w:val="00AB409E"/>
    <w:rsid w:val="00B008F9"/>
    <w:rsid w:val="00B06C95"/>
    <w:rsid w:val="00B16DD1"/>
    <w:rsid w:val="00B23419"/>
    <w:rsid w:val="00B313F8"/>
    <w:rsid w:val="00B70D30"/>
    <w:rsid w:val="00B76592"/>
    <w:rsid w:val="00B80A0C"/>
    <w:rsid w:val="00B920AB"/>
    <w:rsid w:val="00B94E05"/>
    <w:rsid w:val="00BF29D7"/>
    <w:rsid w:val="00BF6E05"/>
    <w:rsid w:val="00C0101E"/>
    <w:rsid w:val="00C138CD"/>
    <w:rsid w:val="00C37E52"/>
    <w:rsid w:val="00C4427F"/>
    <w:rsid w:val="00C618DB"/>
    <w:rsid w:val="00C70B93"/>
    <w:rsid w:val="00C851C4"/>
    <w:rsid w:val="00C866D4"/>
    <w:rsid w:val="00CB41D1"/>
    <w:rsid w:val="00CB5EAA"/>
    <w:rsid w:val="00CC6CE0"/>
    <w:rsid w:val="00CD11DE"/>
    <w:rsid w:val="00CD7956"/>
    <w:rsid w:val="00D30390"/>
    <w:rsid w:val="00D32C7E"/>
    <w:rsid w:val="00D5692F"/>
    <w:rsid w:val="00D6167B"/>
    <w:rsid w:val="00D6615C"/>
    <w:rsid w:val="00D70B56"/>
    <w:rsid w:val="00D820F1"/>
    <w:rsid w:val="00D8674A"/>
    <w:rsid w:val="00DA12A0"/>
    <w:rsid w:val="00DB6E24"/>
    <w:rsid w:val="00E047E1"/>
    <w:rsid w:val="00E23DD6"/>
    <w:rsid w:val="00E307B6"/>
    <w:rsid w:val="00E516F9"/>
    <w:rsid w:val="00E645CC"/>
    <w:rsid w:val="00E64642"/>
    <w:rsid w:val="00E96EFF"/>
    <w:rsid w:val="00EB157A"/>
    <w:rsid w:val="00EC3D88"/>
    <w:rsid w:val="00ED160C"/>
    <w:rsid w:val="00EE186E"/>
    <w:rsid w:val="00F12736"/>
    <w:rsid w:val="00F47CB3"/>
    <w:rsid w:val="00F53464"/>
    <w:rsid w:val="00F57EDC"/>
    <w:rsid w:val="00FB174D"/>
    <w:rsid w:val="00FC3DF8"/>
    <w:rsid w:val="00FD57FB"/>
    <w:rsid w:val="00FF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DDB4F2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4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  <w:style w:type="character" w:styleId="Numeropagina">
    <w:name w:val="page number"/>
    <w:basedOn w:val="Carpredefinitoparagrafo"/>
    <w:semiHidden/>
    <w:rsid w:val="00403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21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79076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4171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3079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7825340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9455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147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9584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444424179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13457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1970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102675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263534128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4321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3250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47672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62399862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1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690">
          <w:marLeft w:val="0"/>
          <w:marRight w:val="0"/>
          <w:marTop w:val="240"/>
          <w:marBottom w:val="0"/>
          <w:divBdr>
            <w:top w:val="single" w:sz="6" w:space="3" w:color="598BFF"/>
            <w:left w:val="single" w:sz="6" w:space="3" w:color="598BFF"/>
            <w:bottom w:val="single" w:sz="6" w:space="3" w:color="598BFF"/>
            <w:right w:val="single" w:sz="6" w:space="3" w:color="598BFF"/>
          </w:divBdr>
        </w:div>
      </w:divsChild>
    </w:div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12</cp:revision>
  <cp:lastPrinted>2014-03-22T07:28:00Z</cp:lastPrinted>
  <dcterms:created xsi:type="dcterms:W3CDTF">2015-03-06T12:16:00Z</dcterms:created>
  <dcterms:modified xsi:type="dcterms:W3CDTF">2016-06-01T17:49:00Z</dcterms:modified>
</cp:coreProperties>
</file>